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2020年新增</w:t>
      </w:r>
      <w:r>
        <w:rPr>
          <w:rFonts w:ascii="方正小标宋简体" w:hAnsi="方正小标宋简体" w:eastAsia="方正小标宋简体" w:cs="方正小标宋简体"/>
          <w:color w:val="000000"/>
          <w:kern w:val="0"/>
          <w:sz w:val="43"/>
          <w:szCs w:val="43"/>
          <w:lang w:val="en-US" w:eastAsia="zh-CN" w:bidi="ar"/>
        </w:rPr>
        <w:t>现场流行病学培训项</w:t>
      </w:r>
      <w:r>
        <w:rPr>
          <w:rFonts w:hint="eastAsia" w:ascii="方正小标宋简体" w:hAnsi="方正小标宋简体" w:eastAsia="方正小标宋简体" w:cs="方正小标宋简体"/>
          <w:color w:val="000000"/>
          <w:kern w:val="0"/>
          <w:sz w:val="43"/>
          <w:szCs w:val="43"/>
          <w:lang w:val="en-US" w:eastAsia="zh-CN" w:bidi="ar"/>
        </w:rPr>
        <w:t>目导师资格</w:t>
      </w:r>
    </w:p>
    <w:p>
      <w:pPr>
        <w:keepNext w:val="0"/>
        <w:keepLines w:val="0"/>
        <w:widowControl/>
        <w:suppressLineNumbers w:val="0"/>
        <w:jc w:val="center"/>
        <w:rPr>
          <w:rFonts w:hint="default"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为进一步加强中国现场流行病学培训项目（CFETP）指导教</w:t>
      </w:r>
      <w:r>
        <w:rPr>
          <w:rFonts w:hint="eastAsia" w:ascii="仿宋" w:hAnsi="仿宋" w:eastAsia="仿宋" w:cs="仿宋"/>
          <w:color w:val="000000"/>
          <w:kern w:val="0"/>
          <w:sz w:val="31"/>
          <w:szCs w:val="31"/>
          <w:lang w:val="en-US" w:eastAsia="zh-CN" w:bidi="ar"/>
        </w:rPr>
        <w:t>师队伍建设，建立高水平的国家和地方公共卫生专业领域现场流行病学指导教师队伍，切实提高带教和指导CFETP学员的能力，确保培训质量，我中心对学员实行责任导师、现场导师和项目教师联合指导与管理的机制，并加强导师培训、考核评估工作。</w:t>
      </w:r>
    </w:p>
    <w:p>
      <w:pPr>
        <w:keepNext w:val="0"/>
        <w:keepLines w:val="0"/>
        <w:widowControl/>
        <w:suppressLineNumbers w:val="0"/>
        <w:ind w:firstLine="638"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根据《中国疾病预防控制中心关于增选现场流行病学培训项目导师资格的通知》（中疾控教育便函〔2020〕466号），按照个</w:t>
      </w:r>
      <w:r>
        <w:rPr>
          <w:rFonts w:ascii="仿宋" w:hAnsi="仿宋" w:eastAsia="仿宋" w:cs="仿宋"/>
          <w:color w:val="000000"/>
          <w:kern w:val="0"/>
          <w:sz w:val="31"/>
          <w:szCs w:val="31"/>
          <w:lang w:val="en-US" w:eastAsia="zh-CN" w:bidi="ar"/>
        </w:rPr>
        <w:t>人申请、单位推荐、专家评审等程序，决定授予中国疾控中心彭</w:t>
      </w:r>
      <w:r>
        <w:rPr>
          <w:rFonts w:hint="eastAsia" w:ascii="仿宋" w:hAnsi="仿宋" w:eastAsia="仿宋" w:cs="仿宋"/>
          <w:color w:val="000000"/>
          <w:kern w:val="0"/>
          <w:sz w:val="31"/>
          <w:szCs w:val="31"/>
          <w:lang w:val="en-US" w:eastAsia="zh-CN" w:bidi="ar"/>
        </w:rPr>
        <w:t>质斌等17人，省及地方培训基地何英华等45人，CFETP和西部地区FETP毕业生金东辉等8人，共计70人具CFETP导师资格（附件）。对获得资格者颁发《中国疾控中心现场流行病学导师资格证书》，聘期为4年（2020年8月--2024年8月）。</w:t>
      </w:r>
    </w:p>
    <w:p>
      <w:pPr>
        <w:keepNext w:val="0"/>
        <w:keepLines w:val="0"/>
        <w:widowControl/>
        <w:suppressLineNumbers w:val="0"/>
        <w:ind w:firstLine="638" w:firstLineChars="200"/>
        <w:jc w:val="left"/>
        <w:rPr>
          <w:rFonts w:hint="eastAsia" w:ascii="仿宋" w:hAnsi="仿宋" w:eastAsia="仿宋" w:cs="仿宋"/>
          <w:color w:val="000000"/>
          <w:kern w:val="0"/>
          <w:sz w:val="31"/>
          <w:szCs w:val="31"/>
          <w:lang w:val="en-US" w:eastAsia="zh-CN" w:bidi="ar"/>
        </w:rPr>
      </w:pPr>
      <w:bookmarkStart w:id="0" w:name="_GoBack"/>
      <w:bookmarkEnd w:id="0"/>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附件：中国现场流行病学培训项目导师资格名单</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righ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中国疾病预防控制中心</w:t>
      </w:r>
    </w:p>
    <w:p>
      <w:pPr>
        <w:keepNext w:val="0"/>
        <w:keepLines w:val="0"/>
        <w:widowControl/>
        <w:suppressLineNumbers w:val="0"/>
        <w:ind w:firstLine="620" w:firstLineChars="200"/>
        <w:jc w:val="righ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2020年8月14日</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br w:type="page"/>
      </w:r>
    </w:p>
    <w:p>
      <w:pPr>
        <w:spacing w:line="760" w:lineRule="exact"/>
        <w:rPr>
          <w:rFonts w:hint="eastAsia" w:ascii="黑体" w:hAnsi="黑体" w:eastAsia="黑体" w:cs="黑体"/>
          <w:szCs w:val="32"/>
        </w:rPr>
      </w:pPr>
      <w:r>
        <w:rPr>
          <w:rFonts w:hint="eastAsia" w:ascii="黑体" w:hAnsi="黑体" w:eastAsia="黑体" w:cs="黑体"/>
          <w:szCs w:val="32"/>
        </w:rPr>
        <w:t>附件</w:t>
      </w:r>
    </w:p>
    <w:p>
      <w:pPr>
        <w:spacing w:line="760" w:lineRule="exact"/>
        <w:jc w:val="center"/>
        <w:rPr>
          <w:rFonts w:hint="eastAsia" w:ascii="方正小标宋简体" w:hAnsi="仿宋" w:eastAsia="方正小标宋简体" w:cs="黑体"/>
          <w:sz w:val="44"/>
          <w:szCs w:val="44"/>
        </w:rPr>
      </w:pPr>
      <w:r>
        <w:rPr>
          <w:rFonts w:hint="eastAsia" w:ascii="方正小标宋简体" w:hAnsi="仿宋" w:eastAsia="方正小标宋简体" w:cs="黑体"/>
          <w:sz w:val="44"/>
          <w:szCs w:val="44"/>
        </w:rPr>
        <w:t>中国现场流行病学培训项目导师资格名单</w:t>
      </w:r>
    </w:p>
    <w:p>
      <w:pPr>
        <w:spacing w:line="400" w:lineRule="exact"/>
        <w:jc w:val="center"/>
        <w:rPr>
          <w:rFonts w:ascii="仿宋" w:hAnsi="仿宋" w:eastAsia="仿宋" w:cs="黑体"/>
          <w:sz w:val="24"/>
          <w:szCs w:val="24"/>
        </w:rPr>
      </w:pPr>
      <w:r>
        <w:rPr>
          <w:rFonts w:hint="eastAsia" w:ascii="仿宋" w:hAnsi="仿宋" w:eastAsia="仿宋" w:cs="黑体"/>
          <w:sz w:val="24"/>
          <w:szCs w:val="24"/>
        </w:rPr>
        <w:t>（同一单位内导师按姓名拼音排序）</w:t>
      </w:r>
    </w:p>
    <w:tbl>
      <w:tblPr>
        <w:tblStyle w:val="4"/>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6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2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b/>
                <w:kern w:val="0"/>
                <w:sz w:val="21"/>
                <w:szCs w:val="21"/>
              </w:rPr>
            </w:pPr>
            <w:r>
              <w:rPr>
                <w:rFonts w:hint="eastAsia" w:ascii="仿宋" w:hAnsi="仿宋" w:eastAsia="仿宋" w:cs="宋体"/>
                <w:b/>
                <w:kern w:val="0"/>
                <w:sz w:val="21"/>
                <w:szCs w:val="21"/>
              </w:rPr>
              <w:t>中心机关处室、直属单位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单位</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中国疾控中心本级</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highlight w:val="none"/>
              </w:rPr>
              <w:t>彭质斌</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刘小秋</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马吉祥</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石文惠</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王</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倪</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殷召雪</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赵雁林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中国疾控中心传染病所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冯</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中国疾控中心寄生虫病所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杨诗杰</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尹建海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中国疾控中心艾防中心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陈方方</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单</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中国疾控中心慢病中心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陈晓荣</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尹香君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中国疾控中心环境所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韩京秀</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刘</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中国疾控中心职业卫生所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汉</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2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yellow"/>
              </w:rPr>
            </w:pPr>
            <w:r>
              <w:rPr>
                <w:rFonts w:hint="eastAsia" w:ascii="仿宋" w:hAnsi="仿宋" w:eastAsia="仿宋" w:cs="宋体"/>
                <w:b/>
                <w:kern w:val="0"/>
                <w:sz w:val="21"/>
                <w:szCs w:val="21"/>
              </w:rPr>
              <w:t>22家CFETP省及地方培训基地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b/>
                <w:kern w:val="0"/>
                <w:sz w:val="21"/>
                <w:szCs w:val="21"/>
              </w:rPr>
            </w:pPr>
            <w:r>
              <w:rPr>
                <w:rFonts w:hint="eastAsia" w:ascii="仿宋" w:hAnsi="仿宋" w:eastAsia="仿宋" w:cs="宋体"/>
                <w:kern w:val="0"/>
                <w:sz w:val="21"/>
                <w:szCs w:val="21"/>
              </w:rPr>
              <w:t>吉林省疾控中心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何英华</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刘思洁</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田</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江苏省疾控中心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胡建利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浙江省疾控中心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何寒青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福建省疾控中心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赖善榕</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林宏琳</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林</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 xml:space="preserve"> 麒</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詹美蓉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江西省疾控中心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宗</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山东省疾控中心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郭晓雷</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姜晓林</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吴光健</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袁</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群</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张吉玉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河南省疾控中心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刘</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洋</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孙建伟</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唐振强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湖北省疾控中心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黄淑琼</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吴</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杨</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祝淑珍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广西省疾控中心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沈智勇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四川省疾控中心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陈剑宇</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孙</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重庆市疾控中心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肖达勇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贵州省疾控中心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陈</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玮</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黄</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大连市疾控中心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吴</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炜</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张</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深圳市疾控中心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王</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舟</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余淑苑</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周</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厦门市疾控中心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洪华荣</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申锦玉</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王明斋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江苏省苏州市疾控中心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陆</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艳</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栾</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bCs/>
                <w:color w:val="000000"/>
                <w:kern w:val="0"/>
                <w:sz w:val="20"/>
                <w:szCs w:val="20"/>
                <w:lang w:eastAsia="zh-CN"/>
              </w:rPr>
              <w:t>四川省</w:t>
            </w:r>
            <w:r>
              <w:rPr>
                <w:rFonts w:hint="eastAsia" w:ascii="仿宋" w:hAnsi="仿宋" w:eastAsia="仿宋" w:cs="宋体"/>
                <w:bCs/>
                <w:color w:val="000000"/>
                <w:kern w:val="0"/>
                <w:sz w:val="20"/>
                <w:szCs w:val="20"/>
              </w:rPr>
              <w:t>甘孜州疾控中心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段勇军</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许光荣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bCs/>
                <w:color w:val="000000"/>
                <w:kern w:val="0"/>
                <w:sz w:val="20"/>
                <w:szCs w:val="20"/>
                <w:highlight w:val="none"/>
              </w:rPr>
              <w:t>北京市朝阳区疾控中心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宋衍燕</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徐</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伟</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张</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lang w:eastAsia="zh-CN"/>
              </w:rPr>
              <w:t>广东省</w:t>
            </w:r>
            <w:r>
              <w:rPr>
                <w:rFonts w:hint="eastAsia" w:ascii="仿宋" w:hAnsi="仿宋" w:eastAsia="仿宋" w:cs="宋体"/>
                <w:kern w:val="0"/>
                <w:sz w:val="21"/>
                <w:szCs w:val="21"/>
              </w:rPr>
              <w:t>深圳市宝安区疾控中心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李淑珍</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彭</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敬</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熊田甜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2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yellow"/>
              </w:rPr>
            </w:pPr>
            <w:r>
              <w:rPr>
                <w:rFonts w:hint="eastAsia" w:ascii="仿宋" w:hAnsi="仿宋" w:eastAsia="仿宋" w:cs="宋体"/>
                <w:b/>
                <w:kern w:val="0"/>
                <w:sz w:val="21"/>
                <w:szCs w:val="21"/>
                <w:highlight w:val="none"/>
              </w:rPr>
              <w:t>部分CFETP毕业生和西部地区FETP毕业生单位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b/>
                <w:kern w:val="0"/>
                <w:sz w:val="21"/>
                <w:szCs w:val="21"/>
                <w:highlight w:val="yellow"/>
              </w:rPr>
            </w:pPr>
            <w:r>
              <w:rPr>
                <w:rFonts w:hint="eastAsia" w:ascii="仿宋" w:hAnsi="仿宋" w:eastAsia="仿宋" w:cs="宋体"/>
                <w:bCs/>
                <w:color w:val="000000"/>
                <w:kern w:val="0"/>
                <w:sz w:val="20"/>
                <w:szCs w:val="20"/>
              </w:rPr>
              <w:t>湖南省疾控中心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b/>
                <w:kern w:val="0"/>
                <w:sz w:val="21"/>
                <w:szCs w:val="21"/>
                <w:highlight w:val="yellow"/>
              </w:rPr>
            </w:pPr>
            <w:r>
              <w:rPr>
                <w:rFonts w:hint="eastAsia" w:ascii="仿宋" w:hAnsi="仿宋" w:eastAsia="仿宋" w:cs="宋体"/>
                <w:kern w:val="0"/>
                <w:sz w:val="21"/>
                <w:szCs w:val="21"/>
                <w:highlight w:val="none"/>
              </w:rPr>
              <w:t>金东辉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新疆</w:t>
            </w:r>
            <w:r>
              <w:rPr>
                <w:rFonts w:hint="eastAsia" w:ascii="仿宋" w:hAnsi="仿宋" w:eastAsia="仿宋" w:cs="宋体"/>
                <w:kern w:val="0"/>
                <w:sz w:val="21"/>
                <w:szCs w:val="21"/>
                <w:lang w:eastAsia="zh-CN"/>
              </w:rPr>
              <w:t>自治区</w:t>
            </w:r>
            <w:r>
              <w:rPr>
                <w:rFonts w:hint="eastAsia" w:ascii="仿宋" w:hAnsi="仿宋" w:eastAsia="仿宋" w:cs="宋体"/>
                <w:kern w:val="0"/>
                <w:sz w:val="21"/>
                <w:szCs w:val="21"/>
              </w:rPr>
              <w:t>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李</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方</w:t>
            </w:r>
            <w:r>
              <w:rPr>
                <w:rFonts w:hint="eastAsia" w:ascii="仿宋" w:hAnsi="仿宋" w:eastAsia="仿宋" w:cs="宋体"/>
                <w:kern w:val="0"/>
                <w:sz w:val="21"/>
                <w:szCs w:val="21"/>
                <w:highlight w:val="none"/>
                <w:lang w:eastAsia="zh-CN"/>
              </w:rPr>
              <w:t>、</w:t>
            </w:r>
            <w:r>
              <w:rPr>
                <w:rFonts w:hint="eastAsia" w:ascii="仿宋" w:hAnsi="仿宋" w:eastAsia="仿宋" w:cs="宋体"/>
                <w:kern w:val="0"/>
                <w:sz w:val="21"/>
                <w:szCs w:val="21"/>
                <w:highlight w:val="none"/>
              </w:rPr>
              <w:t>刘年强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山西省太原市疾控中心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张</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lang w:eastAsia="zh-CN"/>
              </w:rPr>
            </w:pPr>
            <w:r>
              <w:rPr>
                <w:rFonts w:hint="eastAsia" w:ascii="仿宋" w:hAnsi="仿宋" w:eastAsia="仿宋" w:cs="宋体"/>
                <w:kern w:val="0"/>
                <w:sz w:val="21"/>
                <w:szCs w:val="21"/>
              </w:rPr>
              <w:t>湖北省武汉市疾控中心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吴晓旻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广东省广州市疾控中心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沈纪川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lang w:eastAsia="zh-CN"/>
              </w:rPr>
            </w:pPr>
            <w:r>
              <w:rPr>
                <w:rFonts w:hint="eastAsia" w:ascii="仿宋" w:hAnsi="仿宋" w:eastAsia="仿宋" w:cs="宋体"/>
                <w:kern w:val="0"/>
                <w:sz w:val="21"/>
                <w:szCs w:val="21"/>
                <w:highlight w:val="none"/>
                <w:lang w:eastAsia="zh-CN"/>
              </w:rPr>
              <w:t>北京市朝阳区</w:t>
            </w:r>
            <w:r>
              <w:rPr>
                <w:rFonts w:hint="eastAsia" w:ascii="仿宋" w:hAnsi="仿宋" w:eastAsia="仿宋" w:cs="宋体"/>
                <w:kern w:val="0"/>
                <w:sz w:val="21"/>
                <w:szCs w:val="21"/>
                <w:lang w:eastAsia="zh-CN"/>
              </w:rPr>
              <w:t>卫健委</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汪</w:t>
            </w:r>
            <w:r>
              <w:rPr>
                <w:rFonts w:hint="eastAsia" w:ascii="仿宋" w:hAnsi="仿宋" w:eastAsia="仿宋" w:cs="宋体"/>
                <w:kern w:val="0"/>
                <w:sz w:val="21"/>
                <w:szCs w:val="21"/>
                <w:highlight w:val="none"/>
                <w:lang w:val="en-US" w:eastAsia="zh-CN"/>
              </w:rPr>
              <w:t xml:space="preserve">  </w:t>
            </w:r>
            <w:r>
              <w:rPr>
                <w:rFonts w:hint="eastAsia" w:ascii="仿宋" w:hAnsi="仿宋" w:eastAsia="仿宋" w:cs="宋体"/>
                <w:kern w:val="0"/>
                <w:sz w:val="21"/>
                <w:szCs w:val="21"/>
                <w:highlight w:val="none"/>
              </w:rPr>
              <w:t>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lang w:eastAsia="zh-CN"/>
              </w:rPr>
              <w:t>辽宁省</w:t>
            </w:r>
            <w:r>
              <w:rPr>
                <w:rFonts w:hint="eastAsia" w:ascii="仿宋" w:hAnsi="仿宋" w:eastAsia="仿宋" w:cs="宋体"/>
                <w:kern w:val="0"/>
                <w:sz w:val="21"/>
                <w:szCs w:val="21"/>
              </w:rPr>
              <w:t>大连</w:t>
            </w:r>
            <w:r>
              <w:rPr>
                <w:rFonts w:hint="eastAsia" w:ascii="仿宋" w:hAnsi="仿宋" w:eastAsia="仿宋" w:cs="宋体"/>
                <w:kern w:val="0"/>
                <w:sz w:val="21"/>
                <w:szCs w:val="21"/>
                <w:lang w:eastAsia="zh-CN"/>
              </w:rPr>
              <w:t>市</w:t>
            </w:r>
            <w:r>
              <w:rPr>
                <w:rFonts w:hint="eastAsia" w:ascii="仿宋" w:hAnsi="仿宋" w:eastAsia="仿宋" w:cs="宋体"/>
                <w:kern w:val="0"/>
                <w:sz w:val="21"/>
                <w:szCs w:val="21"/>
              </w:rPr>
              <w:t>金普新区疾控中心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蒋希宏</w:t>
            </w:r>
          </w:p>
        </w:tc>
      </w:tr>
    </w:tbl>
    <w:p>
      <w:pPr>
        <w:rPr>
          <w:rFonts w:ascii="仿宋_GB2312" w:hAnsi="Times New Roman"/>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54821"/>
    <w:rsid w:val="01AE2B58"/>
    <w:rsid w:val="020C2ADC"/>
    <w:rsid w:val="024A28C1"/>
    <w:rsid w:val="025301B5"/>
    <w:rsid w:val="02BB138C"/>
    <w:rsid w:val="02DB1522"/>
    <w:rsid w:val="03AD6867"/>
    <w:rsid w:val="03D06361"/>
    <w:rsid w:val="04512CDF"/>
    <w:rsid w:val="048D6505"/>
    <w:rsid w:val="06135855"/>
    <w:rsid w:val="06607BE2"/>
    <w:rsid w:val="06EF1D8E"/>
    <w:rsid w:val="07B3569B"/>
    <w:rsid w:val="07D70009"/>
    <w:rsid w:val="085E6FC0"/>
    <w:rsid w:val="08F6700E"/>
    <w:rsid w:val="090D6172"/>
    <w:rsid w:val="0A770F53"/>
    <w:rsid w:val="0AFD5243"/>
    <w:rsid w:val="0B174723"/>
    <w:rsid w:val="0B995F86"/>
    <w:rsid w:val="0BB43B10"/>
    <w:rsid w:val="0BB4494B"/>
    <w:rsid w:val="0CD62753"/>
    <w:rsid w:val="0CDE4250"/>
    <w:rsid w:val="0CE76A0E"/>
    <w:rsid w:val="0D496EF4"/>
    <w:rsid w:val="0DAC2496"/>
    <w:rsid w:val="0E4B0D7B"/>
    <w:rsid w:val="0E762A14"/>
    <w:rsid w:val="0FA61724"/>
    <w:rsid w:val="103E613D"/>
    <w:rsid w:val="113C12F2"/>
    <w:rsid w:val="11AC0B47"/>
    <w:rsid w:val="12C35D22"/>
    <w:rsid w:val="1461704E"/>
    <w:rsid w:val="14BC4B64"/>
    <w:rsid w:val="15933DE7"/>
    <w:rsid w:val="161B403B"/>
    <w:rsid w:val="16915D52"/>
    <w:rsid w:val="169C2848"/>
    <w:rsid w:val="17336487"/>
    <w:rsid w:val="173F722B"/>
    <w:rsid w:val="183E37CA"/>
    <w:rsid w:val="186D4163"/>
    <w:rsid w:val="18D22D88"/>
    <w:rsid w:val="191B655A"/>
    <w:rsid w:val="1A687F98"/>
    <w:rsid w:val="1ABD3D84"/>
    <w:rsid w:val="1BFB7AD6"/>
    <w:rsid w:val="1C0B60CC"/>
    <w:rsid w:val="1C182FC2"/>
    <w:rsid w:val="1CA66599"/>
    <w:rsid w:val="1D0D14EC"/>
    <w:rsid w:val="1E440BFE"/>
    <w:rsid w:val="1E492235"/>
    <w:rsid w:val="1EA02942"/>
    <w:rsid w:val="1F5E3B8A"/>
    <w:rsid w:val="1F891A92"/>
    <w:rsid w:val="1FBC1D15"/>
    <w:rsid w:val="20073802"/>
    <w:rsid w:val="212A4118"/>
    <w:rsid w:val="222E03CD"/>
    <w:rsid w:val="230A59E7"/>
    <w:rsid w:val="23966F19"/>
    <w:rsid w:val="23D44BAC"/>
    <w:rsid w:val="24D13DEE"/>
    <w:rsid w:val="256748B6"/>
    <w:rsid w:val="2717167E"/>
    <w:rsid w:val="276E2B63"/>
    <w:rsid w:val="289438EE"/>
    <w:rsid w:val="28C462CC"/>
    <w:rsid w:val="29C763B3"/>
    <w:rsid w:val="2DA966EA"/>
    <w:rsid w:val="2DAA3653"/>
    <w:rsid w:val="2EE70E65"/>
    <w:rsid w:val="2F552B31"/>
    <w:rsid w:val="2FD750AF"/>
    <w:rsid w:val="3068537D"/>
    <w:rsid w:val="31F14D25"/>
    <w:rsid w:val="32456D32"/>
    <w:rsid w:val="32576B46"/>
    <w:rsid w:val="337E20BD"/>
    <w:rsid w:val="35A07FEC"/>
    <w:rsid w:val="35A51F98"/>
    <w:rsid w:val="35E068EF"/>
    <w:rsid w:val="36C063A2"/>
    <w:rsid w:val="37CC457A"/>
    <w:rsid w:val="37EC1B8D"/>
    <w:rsid w:val="38544F42"/>
    <w:rsid w:val="3A0F1E8D"/>
    <w:rsid w:val="3A1E5FE5"/>
    <w:rsid w:val="3AD92022"/>
    <w:rsid w:val="3D9B71BF"/>
    <w:rsid w:val="3F1F720B"/>
    <w:rsid w:val="3FF64B4D"/>
    <w:rsid w:val="40743DB6"/>
    <w:rsid w:val="40BF5987"/>
    <w:rsid w:val="411779DC"/>
    <w:rsid w:val="42047348"/>
    <w:rsid w:val="43235962"/>
    <w:rsid w:val="43703FDB"/>
    <w:rsid w:val="43DB7888"/>
    <w:rsid w:val="43DF3B65"/>
    <w:rsid w:val="445D5C03"/>
    <w:rsid w:val="453F563D"/>
    <w:rsid w:val="45776A74"/>
    <w:rsid w:val="46EC2FF7"/>
    <w:rsid w:val="47696B1E"/>
    <w:rsid w:val="47D024B1"/>
    <w:rsid w:val="497073F8"/>
    <w:rsid w:val="4A2743B6"/>
    <w:rsid w:val="4BCA3EA5"/>
    <w:rsid w:val="4BF306EF"/>
    <w:rsid w:val="4C1F5866"/>
    <w:rsid w:val="4C717A8A"/>
    <w:rsid w:val="4C9859DB"/>
    <w:rsid w:val="4DBD3EE9"/>
    <w:rsid w:val="4E532D2E"/>
    <w:rsid w:val="4F821239"/>
    <w:rsid w:val="4F840D9E"/>
    <w:rsid w:val="502A6A85"/>
    <w:rsid w:val="50486E41"/>
    <w:rsid w:val="50CA3D35"/>
    <w:rsid w:val="52797176"/>
    <w:rsid w:val="52BD72CD"/>
    <w:rsid w:val="53663864"/>
    <w:rsid w:val="541D533A"/>
    <w:rsid w:val="543A62DF"/>
    <w:rsid w:val="553427FD"/>
    <w:rsid w:val="554025E5"/>
    <w:rsid w:val="56F05BA1"/>
    <w:rsid w:val="58195804"/>
    <w:rsid w:val="59A45EA1"/>
    <w:rsid w:val="59F41F89"/>
    <w:rsid w:val="5A4D1109"/>
    <w:rsid w:val="5AB038B4"/>
    <w:rsid w:val="5D884260"/>
    <w:rsid w:val="5DA106F5"/>
    <w:rsid w:val="5E6D54AB"/>
    <w:rsid w:val="5FD63BAD"/>
    <w:rsid w:val="61B966A7"/>
    <w:rsid w:val="64CD2A2C"/>
    <w:rsid w:val="64F6427B"/>
    <w:rsid w:val="655F0886"/>
    <w:rsid w:val="65BB2D54"/>
    <w:rsid w:val="663305B8"/>
    <w:rsid w:val="667E49A3"/>
    <w:rsid w:val="66901BCA"/>
    <w:rsid w:val="66FE28AB"/>
    <w:rsid w:val="679D7F17"/>
    <w:rsid w:val="679E5542"/>
    <w:rsid w:val="68B51C6C"/>
    <w:rsid w:val="69383307"/>
    <w:rsid w:val="69D93E82"/>
    <w:rsid w:val="69FF2806"/>
    <w:rsid w:val="6B23483B"/>
    <w:rsid w:val="6DCC5FED"/>
    <w:rsid w:val="6E52530F"/>
    <w:rsid w:val="73A853B0"/>
    <w:rsid w:val="74A27248"/>
    <w:rsid w:val="74CD7DEA"/>
    <w:rsid w:val="75CD674A"/>
    <w:rsid w:val="75F10B23"/>
    <w:rsid w:val="76187A19"/>
    <w:rsid w:val="76EF094B"/>
    <w:rsid w:val="777A1E2F"/>
    <w:rsid w:val="77A0509D"/>
    <w:rsid w:val="78333CBE"/>
    <w:rsid w:val="79115262"/>
    <w:rsid w:val="79AD3194"/>
    <w:rsid w:val="7A173A5F"/>
    <w:rsid w:val="7AF34AA5"/>
    <w:rsid w:val="7BC73140"/>
    <w:rsid w:val="7CA132F3"/>
    <w:rsid w:val="7DEB54C0"/>
    <w:rsid w:val="7F2A4C63"/>
    <w:rsid w:val="7F661FC1"/>
    <w:rsid w:val="7FCF5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eastAsia="宋体"/>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eastAsia="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2021-05-28T08:11:00Z</dcterms:created>
  <dc:creator>Administrator</dc:creator>
  <cp:lastModifiedBy>Administrator</cp:lastModifiedBy>
  <dcterms:modified xsi:type="dcterms:W3CDTF">2021-07-28T03:52:08Z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7FF70303322E40C2B3DC2B4EE243507F</vt:lpwstr>
  </property>
</Properties>
</file>