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F88" w:rsidRPr="005A1143" w:rsidRDefault="004D1F88" w:rsidP="004D1F88">
      <w:pPr>
        <w:jc w:val="center"/>
        <w:rPr>
          <w:rFonts w:ascii="仿宋_GB2312" w:eastAsia="仿宋_GB2312"/>
          <w:b/>
          <w:color w:val="000000"/>
          <w:sz w:val="28"/>
          <w:szCs w:val="28"/>
        </w:rPr>
      </w:pPr>
      <w:r w:rsidRPr="005A1143">
        <w:rPr>
          <w:rFonts w:ascii="仿宋_GB2312" w:eastAsia="仿宋_GB2312" w:hint="eastAsia"/>
          <w:b/>
          <w:color w:val="000000"/>
          <w:sz w:val="28"/>
          <w:szCs w:val="28"/>
        </w:rPr>
        <w:t>中国疾病预防控制中心国家级继续医学教育项目管理SOP</w:t>
      </w:r>
    </w:p>
    <w:p w:rsidR="004D1F88" w:rsidRDefault="004D1F88" w:rsidP="004D1F88">
      <w:pPr>
        <w:ind w:firstLineChars="200" w:firstLine="480"/>
        <w:rPr>
          <w:rFonts w:ascii="宋体" w:hAnsi="宋体"/>
          <w:sz w:val="24"/>
          <w:szCs w:val="28"/>
        </w:rPr>
      </w:pPr>
      <w:r w:rsidRPr="00FD2775">
        <w:rPr>
          <w:rFonts w:ascii="宋体" w:hAnsi="宋体" w:hint="eastAsia"/>
          <w:sz w:val="24"/>
          <w:szCs w:val="28"/>
        </w:rPr>
        <w:t>为</w:t>
      </w:r>
      <w:r>
        <w:rPr>
          <w:rFonts w:ascii="宋体" w:hAnsi="宋体" w:hint="eastAsia"/>
          <w:sz w:val="24"/>
          <w:szCs w:val="28"/>
        </w:rPr>
        <w:t>进一步</w:t>
      </w:r>
      <w:r w:rsidRPr="00FD2775">
        <w:rPr>
          <w:rFonts w:ascii="宋体" w:hAnsi="宋体" w:hint="eastAsia"/>
          <w:sz w:val="24"/>
          <w:szCs w:val="28"/>
        </w:rPr>
        <w:t>做好中心继续医学教育项目管理工作，保证项目开展质量，提高工作效率，</w:t>
      </w:r>
      <w:r>
        <w:rPr>
          <w:rFonts w:ascii="宋体" w:hAnsi="宋体" w:hint="eastAsia"/>
          <w:sz w:val="24"/>
          <w:szCs w:val="28"/>
        </w:rPr>
        <w:t>便于</w:t>
      </w:r>
      <w:r w:rsidRPr="00FD2775">
        <w:rPr>
          <w:rFonts w:ascii="宋体" w:hAnsi="宋体" w:hint="eastAsia"/>
          <w:sz w:val="24"/>
          <w:szCs w:val="28"/>
        </w:rPr>
        <w:t>信息沟通顺畅，特提出以下SOP，各方明确职责、遵照执行。</w:t>
      </w:r>
    </w:p>
    <w:p w:rsidR="004D1F88" w:rsidRDefault="004D1F88" w:rsidP="004D1F88">
      <w:pPr>
        <w:ind w:left="560"/>
        <w:rPr>
          <w:rFonts w:ascii="宋体" w:hAnsi="宋体"/>
          <w:sz w:val="28"/>
          <w:szCs w:val="28"/>
        </w:rPr>
      </w:pPr>
      <w:r>
        <w:rPr>
          <w:rFonts w:ascii="宋体" w:hAnsi="宋体"/>
          <w:noProof/>
          <w:sz w:val="28"/>
          <w:szCs w:val="28"/>
        </w:rPr>
        <w:pict>
          <v:shapetype id="_x0000_t202" coordsize="21600,21600" o:spt="202" path="m,l,21600r21600,l21600,xe">
            <v:stroke joinstyle="miter"/>
            <v:path gradientshapeok="t" o:connecttype="rect"/>
          </v:shapetype>
          <v:shape id="_x0000_s1042" type="#_x0000_t202" style="position:absolute;left:0;text-align:left;margin-left:-18pt;margin-top:73.35pt;width:456pt;height:192.5pt;z-index:251662336">
            <v:textbox style="mso-next-textbox:#_x0000_s1042">
              <w:txbxContent>
                <w:p w:rsidR="004D1F88" w:rsidRPr="00F1562F" w:rsidRDefault="004D1F88" w:rsidP="004D1F88">
                  <w:pPr>
                    <w:numPr>
                      <w:ilvl w:val="0"/>
                      <w:numId w:val="1"/>
                    </w:numPr>
                  </w:pPr>
                  <w:r w:rsidRPr="00F1562F">
                    <w:rPr>
                      <w:rFonts w:hint="eastAsia"/>
                    </w:rPr>
                    <w:t>OA</w:t>
                  </w:r>
                  <w:r w:rsidRPr="00F1562F">
                    <w:rPr>
                      <w:rFonts w:hint="eastAsia"/>
                    </w:rPr>
                    <w:t>上接到通知后，</w:t>
                  </w:r>
                  <w:r w:rsidRPr="00F1562F">
                    <w:rPr>
                      <w:rFonts w:hint="eastAsia"/>
                      <w:b/>
                      <w:i/>
                    </w:rPr>
                    <w:t>各直属单位</w:t>
                  </w:r>
                  <w:r w:rsidRPr="00F1562F">
                    <w:rPr>
                      <w:rFonts w:hint="eastAsia"/>
                    </w:rPr>
                    <w:t>按照通知要求，在规定日期内开展本单位的继教项目申报和备案预审</w:t>
                  </w:r>
                  <w:r>
                    <w:rPr>
                      <w:rFonts w:hint="eastAsia"/>
                    </w:rPr>
                    <w:t>。</w:t>
                  </w:r>
                </w:p>
                <w:p w:rsidR="004D1F88" w:rsidRPr="00F1562F" w:rsidRDefault="004D1F88" w:rsidP="004D1F88">
                  <w:pPr>
                    <w:numPr>
                      <w:ilvl w:val="0"/>
                      <w:numId w:val="1"/>
                    </w:numPr>
                  </w:pPr>
                  <w:r w:rsidRPr="00F1562F">
                    <w:rPr>
                      <w:rFonts w:hint="eastAsia"/>
                    </w:rPr>
                    <w:t>拟申报和备案项目预审通过后，由各直属单位统一网上上报给教育培训处。</w:t>
                  </w:r>
                </w:p>
                <w:p w:rsidR="004D1F88" w:rsidRPr="00F1562F" w:rsidRDefault="004D1F88" w:rsidP="004D1F88">
                  <w:pPr>
                    <w:numPr>
                      <w:ilvl w:val="0"/>
                      <w:numId w:val="1"/>
                    </w:numPr>
                  </w:pPr>
                  <w:r w:rsidRPr="00F1562F">
                    <w:rPr>
                      <w:rFonts w:hint="eastAsia"/>
                    </w:rPr>
                    <w:t>同时收集齐本单位纸质版申报材料，一并交换给教育培训处。</w:t>
                  </w:r>
                </w:p>
                <w:p w:rsidR="004D1F88" w:rsidRPr="00F1562F" w:rsidRDefault="004D1F88" w:rsidP="004D1F88">
                  <w:pPr>
                    <w:ind w:left="360"/>
                  </w:pPr>
                  <w:r w:rsidRPr="00F1562F">
                    <w:rPr>
                      <w:rFonts w:hint="eastAsia"/>
                    </w:rPr>
                    <w:t>新项目预审参考条件：</w:t>
                  </w:r>
                </w:p>
                <w:p w:rsidR="004D1F88" w:rsidRPr="00F1562F" w:rsidRDefault="004D1F88" w:rsidP="004D1F88">
                  <w:pPr>
                    <w:ind w:firstLineChars="150" w:firstLine="315"/>
                  </w:pPr>
                  <w:r w:rsidRPr="00F1562F">
                    <w:rPr>
                      <w:rFonts w:hint="eastAsia"/>
                    </w:rPr>
                    <w:t>(1).</w:t>
                  </w:r>
                  <w:r w:rsidRPr="00F1562F">
                    <w:rPr>
                      <w:rFonts w:hint="eastAsia"/>
                    </w:rPr>
                    <w:t>申报部门既往是否按申报时提交的材料开展项目（</w:t>
                  </w:r>
                  <w:r w:rsidRPr="00F1562F">
                    <w:rPr>
                      <w:rFonts w:hint="eastAsia"/>
                    </w:rPr>
                    <w:t>2</w:t>
                  </w:r>
                  <w:r w:rsidRPr="00F1562F">
                    <w:rPr>
                      <w:rFonts w:hint="eastAsia"/>
                    </w:rPr>
                    <w:t>个关键点：正式培训天数（不含报到和离会，培训天数是否等于或大于原申报天数）、项目名称（是否与原申报名称相同或相似））；</w:t>
                  </w:r>
                </w:p>
                <w:p w:rsidR="004D1F88" w:rsidRPr="00F1562F" w:rsidRDefault="004D1F88" w:rsidP="004D1F88">
                  <w:pPr>
                    <w:ind w:firstLineChars="150" w:firstLine="315"/>
                  </w:pPr>
                  <w:r w:rsidRPr="00F1562F">
                    <w:rPr>
                      <w:rFonts w:hint="eastAsia"/>
                    </w:rPr>
                    <w:t>(2).</w:t>
                  </w:r>
                  <w:r w:rsidRPr="00F1562F">
                    <w:rPr>
                      <w:rFonts w:hint="eastAsia"/>
                    </w:rPr>
                    <w:t>既往项目执行后是否在</w:t>
                  </w:r>
                  <w:r>
                    <w:rPr>
                      <w:rFonts w:hint="eastAsia"/>
                    </w:rPr>
                    <w:t>2</w:t>
                  </w:r>
                  <w:r>
                    <w:rPr>
                      <w:rFonts w:hint="eastAsia"/>
                    </w:rPr>
                    <w:t>周</w:t>
                  </w:r>
                  <w:r w:rsidRPr="00F1562F">
                    <w:rPr>
                      <w:rFonts w:hint="eastAsia"/>
                    </w:rPr>
                    <w:t>内完成网上汇报（可登陆继教申报系统，点击“查看执行情况”，浏览执行情况，点击“项目活动日程表”，其创建时间即为网上汇报的时间，用这一时间与</w:t>
                  </w:r>
                  <w:r>
                    <w:rPr>
                      <w:rFonts w:hint="eastAsia"/>
                    </w:rPr>
                    <w:t>项目</w:t>
                  </w:r>
                  <w:r w:rsidRPr="00F1562F">
                    <w:rPr>
                      <w:rFonts w:hint="eastAsia"/>
                    </w:rPr>
                    <w:t>举办时间比对，即可得知是否在</w:t>
                  </w:r>
                  <w:r>
                    <w:rPr>
                      <w:rFonts w:hint="eastAsia"/>
                    </w:rPr>
                    <w:t>规定时间</w:t>
                  </w:r>
                  <w:r w:rsidRPr="00F1562F">
                    <w:rPr>
                      <w:rFonts w:hint="eastAsia"/>
                    </w:rPr>
                    <w:t>内完成网上汇报）。</w:t>
                  </w:r>
                </w:p>
                <w:p w:rsidR="004D1F88" w:rsidRPr="00F1562F" w:rsidRDefault="004D1F88" w:rsidP="004D1F88">
                  <w:pPr>
                    <w:ind w:firstLineChars="150" w:firstLine="330"/>
                    <w:rPr>
                      <w:szCs w:val="21"/>
                    </w:rPr>
                  </w:pPr>
                  <w:r w:rsidRPr="00F1562F">
                    <w:rPr>
                      <w:rFonts w:hint="eastAsia"/>
                      <w:sz w:val="22"/>
                    </w:rPr>
                    <w:t>备案项目预审参考条件</w:t>
                  </w:r>
                  <w:r w:rsidRPr="00F1562F">
                    <w:rPr>
                      <w:rFonts w:hint="eastAsia"/>
                      <w:szCs w:val="21"/>
                    </w:rPr>
                    <w:t>：检查上年度该项目举办情况，主要看该项目举办天数是否与项目公布时一致，实际举办项目天数只能</w:t>
                  </w:r>
                  <w:r>
                    <w:rPr>
                      <w:rFonts w:hint="eastAsia"/>
                      <w:szCs w:val="21"/>
                    </w:rPr>
                    <w:t>等于或大于</w:t>
                  </w:r>
                  <w:r w:rsidRPr="00F1562F">
                    <w:rPr>
                      <w:rFonts w:hint="eastAsia"/>
                      <w:szCs w:val="21"/>
                    </w:rPr>
                    <w:t>项目公布天数。如</w:t>
                  </w:r>
                  <w:r>
                    <w:rPr>
                      <w:rFonts w:hint="eastAsia"/>
                      <w:szCs w:val="21"/>
                    </w:rPr>
                    <w:t>符合</w:t>
                  </w:r>
                  <w:r w:rsidRPr="00F1562F">
                    <w:rPr>
                      <w:rFonts w:hint="eastAsia"/>
                      <w:szCs w:val="21"/>
                    </w:rPr>
                    <w:t>，可提交备案。</w:t>
                  </w:r>
                </w:p>
                <w:p w:rsidR="004D1F88" w:rsidRPr="00B34E47" w:rsidRDefault="004D1F88" w:rsidP="004D1F88"/>
              </w:txbxContent>
            </v:textbox>
          </v:shape>
        </w:pict>
      </w:r>
      <w:r w:rsidRPr="00932957">
        <w:rPr>
          <w:rFonts w:ascii="宋体" w:hAnsi="宋体"/>
          <w:b/>
          <w:noProof/>
          <w:sz w:val="24"/>
          <w:szCs w:val="28"/>
        </w:rPr>
        <w:pict>
          <v:shape id="_x0000_s1040" type="#_x0000_t202" style="position:absolute;left:0;text-align:left;margin-left:12.75pt;margin-top:12.1pt;width:399pt;height:43.3pt;z-index:251660288">
            <v:textbox style="mso-next-textbox:#_x0000_s1040">
              <w:txbxContent>
                <w:p w:rsidR="004D1F88" w:rsidRDefault="004D1F88" w:rsidP="004D1F88">
                  <w:r>
                    <w:rPr>
                      <w:rFonts w:hint="eastAsia"/>
                    </w:rPr>
                    <w:t>每年</w:t>
                  </w:r>
                  <w:r>
                    <w:rPr>
                      <w:rFonts w:hint="eastAsia"/>
                    </w:rPr>
                    <w:t>7</w:t>
                  </w:r>
                  <w:r>
                    <w:rPr>
                      <w:rFonts w:hint="eastAsia"/>
                    </w:rPr>
                    <w:t>月份左右，</w:t>
                  </w:r>
                  <w:r w:rsidRPr="00FD2775">
                    <w:rPr>
                      <w:rFonts w:hint="eastAsia"/>
                      <w:b/>
                      <w:i/>
                    </w:rPr>
                    <w:t>教育培训处</w:t>
                  </w:r>
                  <w:r>
                    <w:rPr>
                      <w:rFonts w:hint="eastAsia"/>
                    </w:rPr>
                    <w:t>发文给中心机关及各直属单位，开展次年继教项目的申报和备案工作。</w:t>
                  </w:r>
                </w:p>
              </w:txbxContent>
            </v:textbox>
          </v:shape>
        </w:pict>
      </w:r>
      <w:r>
        <w:rPr>
          <w:rFonts w:ascii="宋体" w:hAnsi="宋体"/>
          <w:noProof/>
          <w:sz w:val="28"/>
          <w:szCs w:val="28"/>
        </w:rPr>
        <w:pict>
          <v:line id="_x0000_s1041" style="position:absolute;left:0;text-align:left;z-index:251661312" from="220.55pt,55.4pt" to="220.6pt,73.35pt">
            <v:stroke endarrow="block"/>
          </v:line>
        </w:pict>
      </w:r>
    </w:p>
    <w:p w:rsidR="004D1F88" w:rsidRDefault="004D1F88" w:rsidP="004D1F88">
      <w:pPr>
        <w:ind w:left="560"/>
        <w:rPr>
          <w:rFonts w:ascii="宋体" w:hAnsi="宋体"/>
          <w:sz w:val="28"/>
          <w:szCs w:val="28"/>
        </w:rPr>
      </w:pPr>
      <w:r>
        <w:rPr>
          <w:rFonts w:ascii="宋体" w:hAnsi="宋体"/>
          <w:sz w:val="28"/>
          <w:szCs w:val="28"/>
        </w:rPr>
      </w:r>
      <w:r>
        <w:rPr>
          <w:rFonts w:ascii="宋体" w:hAnsi="宋体"/>
          <w:sz w:val="28"/>
          <w:szCs w:val="28"/>
        </w:rPr>
        <w:pict>
          <v:group id="_x0000_s1026" editas="canvas" style="width:396.25pt;height:579.9pt;mso-position-horizontal-relative:char;mso-position-vertical-relative:line" coordorigin="2715,7758" coordsize="7925,115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15;top:7758;width:7925;height:11598" o:preferrelative="f">
              <v:fill o:detectmouseclick="t"/>
              <v:path o:extrusionok="t" o:connecttype="none"/>
              <o:lock v:ext="edit" text="t"/>
            </v:shape>
            <v:shape id="_x0000_s1028" type="#_x0000_t202" style="position:absolute;left:3796;top:8703;width:5039;height:932">
              <v:textbox style="mso-next-textbox:#_x0000_s1028">
                <w:txbxContent>
                  <w:p w:rsidR="004D1F88" w:rsidRDefault="004D1F88" w:rsidP="004D1F88">
                    <w:r w:rsidRPr="001159F9">
                      <w:rPr>
                        <w:rFonts w:hint="eastAsia"/>
                        <w:b/>
                        <w:i/>
                      </w:rPr>
                      <w:t>教育培训处</w:t>
                    </w:r>
                    <w:r>
                      <w:rPr>
                        <w:rFonts w:hint="eastAsia"/>
                      </w:rPr>
                      <w:t>汇总各申报和备案项目，给中心分管领导请示，获批后统一网上报给继教委。</w:t>
                    </w:r>
                  </w:p>
                </w:txbxContent>
              </v:textbox>
            </v:shape>
            <v:line id="_x0000_s1029" style="position:absolute" from="6322,9714" to="6323,10178">
              <v:stroke endarrow="block"/>
            </v:line>
            <v:shape id="_x0000_s1030" type="#_x0000_t202" style="position:absolute;left:3880;top:10178;width:5039;height:1197">
              <v:textbox style="mso-next-textbox:#_x0000_s1030">
                <w:txbxContent>
                  <w:p w:rsidR="004D1F88" w:rsidRDefault="004D1F88" w:rsidP="004D1F88">
                    <w:r>
                      <w:rPr>
                        <w:rFonts w:hint="eastAsia"/>
                      </w:rPr>
                      <w:t>每年</w:t>
                    </w:r>
                    <w:r>
                      <w:rPr>
                        <w:rFonts w:hint="eastAsia"/>
                      </w:rPr>
                      <w:t>3</w:t>
                    </w:r>
                    <w:r>
                      <w:rPr>
                        <w:rFonts w:hint="eastAsia"/>
                      </w:rPr>
                      <w:t>月份左右，</w:t>
                    </w:r>
                    <w:r w:rsidRPr="00FD2775">
                      <w:rPr>
                        <w:rFonts w:hint="eastAsia"/>
                        <w:b/>
                        <w:i/>
                      </w:rPr>
                      <w:t>教育培训处</w:t>
                    </w:r>
                    <w:r>
                      <w:rPr>
                        <w:rFonts w:hint="eastAsia"/>
                      </w:rPr>
                      <w:t>发文给中心机关及各直属单位，公布当年继教项目的获批情况，同时对继教项目的执行过程作出详细说明和规定。</w:t>
                    </w:r>
                  </w:p>
                  <w:p w:rsidR="004D1F88" w:rsidRPr="001A6079" w:rsidRDefault="004D1F88" w:rsidP="004D1F88"/>
                </w:txbxContent>
              </v:textbox>
            </v:shape>
            <v:line id="_x0000_s1031" style="position:absolute" from="6323,11375" to="6324,11839">
              <v:stroke endarrow="block"/>
            </v:line>
            <v:shape id="_x0000_s1032" type="#_x0000_t202" style="position:absolute;left:3171;top:15857;width:6480;height:1411">
              <v:textbox style="mso-next-textbox:#_x0000_s1032">
                <w:txbxContent>
                  <w:p w:rsidR="004D1F88" w:rsidRPr="003539AA" w:rsidRDefault="004D1F88" w:rsidP="004D1F88">
                    <w:r>
                      <w:rPr>
                        <w:rFonts w:hint="eastAsia"/>
                      </w:rPr>
                      <w:t>1.</w:t>
                    </w:r>
                    <w:r>
                      <w:rPr>
                        <w:rFonts w:hint="eastAsia"/>
                      </w:rPr>
                      <w:t>各</w:t>
                    </w:r>
                    <w:r>
                      <w:rPr>
                        <w:rFonts w:hint="eastAsia"/>
                        <w:b/>
                        <w:i/>
                      </w:rPr>
                      <w:t>直属单位</w:t>
                    </w:r>
                    <w:r>
                      <w:rPr>
                        <w:rFonts w:hint="eastAsia"/>
                      </w:rPr>
                      <w:t>OA</w:t>
                    </w:r>
                    <w:r>
                      <w:rPr>
                        <w:rFonts w:hint="eastAsia"/>
                      </w:rPr>
                      <w:t>上接到通知后，</w:t>
                    </w:r>
                    <w:r w:rsidRPr="003539AA">
                      <w:rPr>
                        <w:rFonts w:hint="eastAsia"/>
                      </w:rPr>
                      <w:t>核算本单位当年获批的项目数</w:t>
                    </w:r>
                    <w:r>
                      <w:rPr>
                        <w:rFonts w:hint="eastAsia"/>
                      </w:rPr>
                      <w:t>；</w:t>
                    </w:r>
                  </w:p>
                  <w:p w:rsidR="004D1F88" w:rsidRPr="003539AA" w:rsidRDefault="004D1F88" w:rsidP="004D1F88">
                    <w:r>
                      <w:rPr>
                        <w:rFonts w:hint="eastAsia"/>
                      </w:rPr>
                      <w:t>2.</w:t>
                    </w:r>
                    <w:r w:rsidRPr="003539AA">
                      <w:rPr>
                        <w:rFonts w:hint="eastAsia"/>
                      </w:rPr>
                      <w:t>并根据</w:t>
                    </w:r>
                    <w:r>
                      <w:rPr>
                        <w:rFonts w:hint="eastAsia"/>
                      </w:rPr>
                      <w:t>项目</w:t>
                    </w:r>
                    <w:r w:rsidRPr="003539AA">
                      <w:rPr>
                        <w:rFonts w:hint="eastAsia"/>
                      </w:rPr>
                      <w:t>申报材料估算本单位应领学分证书数</w:t>
                    </w:r>
                    <w:r>
                      <w:rPr>
                        <w:rFonts w:hint="eastAsia"/>
                      </w:rPr>
                      <w:t>；</w:t>
                    </w:r>
                  </w:p>
                  <w:p w:rsidR="004D1F88" w:rsidRPr="001A6079" w:rsidRDefault="004D1F88" w:rsidP="004D1F88">
                    <w:r>
                      <w:rPr>
                        <w:rFonts w:hint="eastAsia"/>
                      </w:rPr>
                      <w:t>3.</w:t>
                    </w:r>
                    <w:r w:rsidRPr="003539AA">
                      <w:rPr>
                        <w:rFonts w:hint="eastAsia"/>
                      </w:rPr>
                      <w:t>根据估算的学分证书数组织人员到教育培训处一次性盖章、领取</w:t>
                    </w:r>
                    <w:r w:rsidRPr="00F1562F">
                      <w:rPr>
                        <w:rFonts w:hint="eastAsia"/>
                      </w:rPr>
                      <w:t>（与教育培训处</w:t>
                    </w:r>
                    <w:r>
                      <w:rPr>
                        <w:rFonts w:hint="eastAsia"/>
                      </w:rPr>
                      <w:t>提前</w:t>
                    </w:r>
                    <w:r w:rsidRPr="00F1562F">
                      <w:rPr>
                        <w:rFonts w:hint="eastAsia"/>
                      </w:rPr>
                      <w:t>联系确定具体领取时间）。</w:t>
                    </w:r>
                  </w:p>
                  <w:p w:rsidR="004D1F88" w:rsidRPr="00F1562F" w:rsidRDefault="004D1F88" w:rsidP="004D1F88"/>
                </w:txbxContent>
              </v:textbox>
            </v:shape>
            <v:line id="_x0000_s1033" style="position:absolute" from="6327,12323" to="6328,12787">
              <v:stroke endarrow="block"/>
            </v:line>
            <v:line id="_x0000_s1034" style="position:absolute" from="8645,8703" to="8646,9167">
              <v:stroke endarrow="block"/>
            </v:line>
            <v:shape id="_x0000_s1035" type="#_x0000_t202" style="position:absolute;left:3880;top:12787;width:5039;height:932">
              <v:textbox style="mso-next-textbox:#_x0000_s1035">
                <w:txbxContent>
                  <w:p w:rsidR="004D1F88" w:rsidRDefault="004D1F88" w:rsidP="004D1F88">
                    <w:r w:rsidRPr="001159F9">
                      <w:rPr>
                        <w:rFonts w:hint="eastAsia"/>
                        <w:b/>
                        <w:i/>
                      </w:rPr>
                      <w:t>教育培训处</w:t>
                    </w:r>
                    <w:r>
                      <w:rPr>
                        <w:rFonts w:hint="eastAsia"/>
                      </w:rPr>
                      <w:t>汇总各申报和备案项目，给中心分管领导请示，获批后统一网上报给继教委。</w:t>
                    </w:r>
                  </w:p>
                </w:txbxContent>
              </v:textbox>
            </v:shape>
            <v:line id="_x0000_s1036" style="position:absolute" from="6320,13732" to="6321,14196">
              <v:stroke endarrow="block"/>
            </v:line>
            <v:shape id="_x0000_s1037" type="#_x0000_t202" style="position:absolute;left:4026;top:14196;width:5039;height:1197">
              <v:textbox style="mso-next-textbox:#_x0000_s1037">
                <w:txbxContent>
                  <w:p w:rsidR="004D1F88" w:rsidRDefault="004D1F88" w:rsidP="004D1F88">
                    <w:r>
                      <w:rPr>
                        <w:rFonts w:hint="eastAsia"/>
                      </w:rPr>
                      <w:t>每年</w:t>
                    </w:r>
                    <w:r>
                      <w:rPr>
                        <w:rFonts w:hint="eastAsia"/>
                      </w:rPr>
                      <w:t>3</w:t>
                    </w:r>
                    <w:r>
                      <w:rPr>
                        <w:rFonts w:hint="eastAsia"/>
                      </w:rPr>
                      <w:t>月份左右，</w:t>
                    </w:r>
                    <w:r w:rsidRPr="00FD2775">
                      <w:rPr>
                        <w:rFonts w:hint="eastAsia"/>
                        <w:b/>
                        <w:i/>
                      </w:rPr>
                      <w:t>教育培训处</w:t>
                    </w:r>
                    <w:r>
                      <w:rPr>
                        <w:rFonts w:hint="eastAsia"/>
                      </w:rPr>
                      <w:t>发文给中心机关及各直属单位，公布当年继教项目的获批情况，同时对继教项目的执行过程作出详细说明和规定。</w:t>
                    </w:r>
                  </w:p>
                  <w:p w:rsidR="004D1F88" w:rsidRPr="001A6079" w:rsidRDefault="004D1F88" w:rsidP="004D1F88"/>
                </w:txbxContent>
              </v:textbox>
            </v:shape>
            <v:shape id="_x0000_s1038" type="#_x0000_t202" style="position:absolute;left:4115;top:8584;width:5039;height:1197">
              <v:textbox style="mso-next-textbox:#_x0000_s1038">
                <w:txbxContent>
                  <w:p w:rsidR="004D1F88" w:rsidRDefault="004D1F88" w:rsidP="004D1F88">
                    <w:r>
                      <w:rPr>
                        <w:rFonts w:hint="eastAsia"/>
                      </w:rPr>
                      <w:t>每年</w:t>
                    </w:r>
                    <w:r>
                      <w:rPr>
                        <w:rFonts w:hint="eastAsia"/>
                      </w:rPr>
                      <w:t>3</w:t>
                    </w:r>
                    <w:r>
                      <w:rPr>
                        <w:rFonts w:hint="eastAsia"/>
                      </w:rPr>
                      <w:t>月份左右，</w:t>
                    </w:r>
                    <w:r w:rsidRPr="00FD2775">
                      <w:rPr>
                        <w:rFonts w:hint="eastAsia"/>
                        <w:b/>
                        <w:i/>
                      </w:rPr>
                      <w:t>教育培训处</w:t>
                    </w:r>
                    <w:r>
                      <w:rPr>
                        <w:rFonts w:hint="eastAsia"/>
                      </w:rPr>
                      <w:t>发文给中心机关及各直属单位，公布当年继教项目的获批情况，同时对继教项目的执行过程作出详细说明和规定。</w:t>
                    </w:r>
                  </w:p>
                  <w:p w:rsidR="004D1F88" w:rsidRPr="001A6079" w:rsidRDefault="004D1F88" w:rsidP="004D1F88"/>
                </w:txbxContent>
              </v:textbox>
            </v:shape>
            <v:line id="_x0000_s1039" style="position:absolute" from="6328,15393" to="6329,15857">
              <v:stroke endarrow="block"/>
            </v:line>
            <w10:wrap type="none"/>
            <w10:anchorlock/>
          </v:group>
        </w:pict>
      </w:r>
    </w:p>
    <w:p w:rsidR="004D1F88" w:rsidRDefault="004D1F88" w:rsidP="004D1F88">
      <w:pPr>
        <w:ind w:left="560"/>
        <w:rPr>
          <w:rFonts w:ascii="宋体" w:hAnsi="宋体"/>
          <w:sz w:val="28"/>
          <w:szCs w:val="28"/>
        </w:rPr>
      </w:pPr>
    </w:p>
    <w:p w:rsidR="004D1F88" w:rsidRPr="00F223F5" w:rsidRDefault="004D1F88" w:rsidP="004D1F88">
      <w:pPr>
        <w:rPr>
          <w:rFonts w:ascii="宋体" w:hAnsi="宋体"/>
          <w:sz w:val="22"/>
          <w:szCs w:val="28"/>
        </w:rPr>
      </w:pPr>
      <w:r w:rsidRPr="00932957">
        <w:rPr>
          <w:rFonts w:ascii="宋体" w:hAnsi="宋体"/>
          <w:noProof/>
          <w:sz w:val="28"/>
          <w:szCs w:val="28"/>
        </w:rPr>
        <w:pict>
          <v:shape id="_x0000_s1045" type="#_x0000_t202" style="position:absolute;left:0;text-align:left;margin-left:26.75pt;margin-top:7.05pt;width:396.25pt;height:275.55pt;z-index:251665408">
            <v:textbox style="mso-next-textbox:#_x0000_s1045">
              <w:txbxContent>
                <w:p w:rsidR="004D1F88" w:rsidRDefault="004D1F88" w:rsidP="004D1F88">
                  <w:r>
                    <w:rPr>
                      <w:rFonts w:hint="eastAsia"/>
                    </w:rPr>
                    <w:t xml:space="preserve">1. </w:t>
                  </w:r>
                  <w:r>
                    <w:rPr>
                      <w:rFonts w:hint="eastAsia"/>
                    </w:rPr>
                    <w:t>各项目举办部门应在办班前至少</w:t>
                  </w:r>
                  <w:r>
                    <w:rPr>
                      <w:rFonts w:hint="eastAsia"/>
                    </w:rPr>
                    <w:t>2</w:t>
                  </w:r>
                  <w:r>
                    <w:rPr>
                      <w:rFonts w:hint="eastAsia"/>
                    </w:rPr>
                    <w:t>周，携带正式通知、日程，到各直属单位教育培训管理部门处领取学分证书。</w:t>
                  </w:r>
                </w:p>
                <w:p w:rsidR="004D1F88" w:rsidRDefault="004D1F88" w:rsidP="004D1F88">
                  <w:r>
                    <w:rPr>
                      <w:rFonts w:hint="eastAsia"/>
                    </w:rPr>
                    <w:t xml:space="preserve">2. </w:t>
                  </w:r>
                  <w:r>
                    <w:rPr>
                      <w:rFonts w:hint="eastAsia"/>
                    </w:rPr>
                    <w:t>各</w:t>
                  </w:r>
                  <w:r>
                    <w:rPr>
                      <w:rFonts w:hint="eastAsia"/>
                      <w:b/>
                      <w:i/>
                    </w:rPr>
                    <w:t>直属单位</w:t>
                  </w:r>
                  <w:r>
                    <w:rPr>
                      <w:rFonts w:hint="eastAsia"/>
                    </w:rPr>
                    <w:t>负责人应仔细核对通知中办班名称是否与申报时相同或相似、正式培训天数是否大于或等于申报天数、通知中是否标明了继教项目号、既往办班时是否在办班</w:t>
                  </w:r>
                  <w:r>
                    <w:rPr>
                      <w:rFonts w:hint="eastAsia"/>
                    </w:rPr>
                    <w:t>2</w:t>
                  </w:r>
                  <w:r>
                    <w:rPr>
                      <w:rFonts w:hint="eastAsia"/>
                    </w:rPr>
                    <w:t>周前提交学分证申领材料、既往办班后是否在办班结束后</w:t>
                  </w:r>
                  <w:r>
                    <w:rPr>
                      <w:rFonts w:hint="eastAsia"/>
                    </w:rPr>
                    <w:t>2</w:t>
                  </w:r>
                  <w:r>
                    <w:rPr>
                      <w:rFonts w:hint="eastAsia"/>
                    </w:rPr>
                    <w:t>周内完成网上汇报等条件准予核发学分证书。</w:t>
                  </w:r>
                </w:p>
                <w:p w:rsidR="004D1F88" w:rsidRDefault="004D1F88" w:rsidP="004D1F88">
                  <w:r>
                    <w:rPr>
                      <w:rFonts w:hint="eastAsia"/>
                    </w:rPr>
                    <w:t xml:space="preserve">3. </w:t>
                  </w:r>
                  <w:r>
                    <w:rPr>
                      <w:rFonts w:hint="eastAsia"/>
                    </w:rPr>
                    <w:t>同时电话告知教育培训处，索取学分证书编号，然后将办班通知和日程（原件或复印件）一并上报（交换或传真）至教育培训处。</w:t>
                  </w:r>
                </w:p>
                <w:p w:rsidR="004D1F88" w:rsidRDefault="004D1F88" w:rsidP="004D1F88">
                  <w:r>
                    <w:rPr>
                      <w:rFonts w:hint="eastAsia"/>
                    </w:rPr>
                    <w:t xml:space="preserve">4. </w:t>
                  </w:r>
                  <w:r>
                    <w:rPr>
                      <w:rFonts w:hint="eastAsia"/>
                    </w:rPr>
                    <w:t>本单位每个培训班举办完成后，各</w:t>
                  </w:r>
                  <w:r>
                    <w:rPr>
                      <w:rFonts w:hint="eastAsia"/>
                      <w:b/>
                      <w:i/>
                    </w:rPr>
                    <w:t>直属单位</w:t>
                  </w:r>
                  <w:r>
                    <w:rPr>
                      <w:rFonts w:hint="eastAsia"/>
                    </w:rPr>
                    <w:t>负责人应及时检查并督促项目举办部门在</w:t>
                  </w:r>
                  <w:r>
                    <w:rPr>
                      <w:rFonts w:hint="eastAsia"/>
                    </w:rPr>
                    <w:t>2</w:t>
                  </w:r>
                  <w:r>
                    <w:rPr>
                      <w:rFonts w:hint="eastAsia"/>
                    </w:rPr>
                    <w:t>周内完成网上汇报，并收集每个培训班发放的学分证书名单电子版后及时发送至教育培训处。</w:t>
                  </w:r>
                </w:p>
                <w:p w:rsidR="004D1F88" w:rsidRDefault="004D1F88" w:rsidP="004D1F88">
                  <w:r>
                    <w:rPr>
                      <w:rFonts w:hint="eastAsia"/>
                    </w:rPr>
                    <w:t xml:space="preserve">5. </w:t>
                  </w:r>
                  <w:r>
                    <w:rPr>
                      <w:rFonts w:hint="eastAsia"/>
                    </w:rPr>
                    <w:t>各直属单位应根据实际工作安排，对本单位举办项目每年至少开展</w:t>
                  </w:r>
                  <w:r>
                    <w:rPr>
                      <w:rFonts w:hint="eastAsia"/>
                    </w:rPr>
                    <w:t>1</w:t>
                  </w:r>
                  <w:r>
                    <w:rPr>
                      <w:rFonts w:hint="eastAsia"/>
                    </w:rPr>
                    <w:t>次现场督导检查（中心教育培训处可根据实际情况与各直属单位开展联合督导）。督导情况可为下年度项目申报预审及学分证书发放提供参考。</w:t>
                  </w:r>
                </w:p>
                <w:p w:rsidR="004D1F88" w:rsidRPr="00DC75FD" w:rsidRDefault="004D1F88" w:rsidP="004D1F88">
                  <w:r>
                    <w:rPr>
                      <w:rFonts w:hint="eastAsia"/>
                    </w:rPr>
                    <w:t>注：“正式培训天数是否等于或大于申报天数，通知中是否标明了继教项目号，以及既往办班后是否在办班结束后</w:t>
                  </w:r>
                  <w:r>
                    <w:rPr>
                      <w:rFonts w:hint="eastAsia"/>
                    </w:rPr>
                    <w:t>2</w:t>
                  </w:r>
                  <w:r>
                    <w:rPr>
                      <w:rFonts w:hint="eastAsia"/>
                    </w:rPr>
                    <w:t>周内完成网上汇报”这三个条件必须同时满足，才准予发放学分证书，缺一不可。</w:t>
                  </w:r>
                </w:p>
              </w:txbxContent>
            </v:textbox>
          </v:shape>
        </w:pict>
      </w:r>
    </w:p>
    <w:p w:rsidR="004D1F88" w:rsidRPr="00E71870" w:rsidRDefault="004D1F88" w:rsidP="004D1F88">
      <w:r w:rsidRPr="00932957">
        <w:rPr>
          <w:rFonts w:ascii="宋体" w:hAnsi="宋体"/>
          <w:noProof/>
          <w:sz w:val="28"/>
          <w:szCs w:val="28"/>
        </w:rPr>
        <w:pict>
          <v:line id="_x0000_s1044" style="position:absolute;left:0;text-align:left;z-index:251664384" from="218.15pt,267pt" to="218.2pt,290.2pt">
            <v:stroke endarrow="block"/>
          </v:line>
        </w:pict>
      </w:r>
      <w:r w:rsidRPr="00932957">
        <w:rPr>
          <w:rFonts w:ascii="宋体" w:hAnsi="宋体"/>
          <w:noProof/>
          <w:sz w:val="28"/>
          <w:szCs w:val="28"/>
        </w:rPr>
        <w:pict>
          <v:shape id="_x0000_s1043" type="#_x0000_t202" style="position:absolute;left:0;text-align:left;margin-left:93.05pt;margin-top:290.2pt;width:251.95pt;height:55.65pt;z-index:251663360">
            <v:textbox style="mso-next-textbox:#_x0000_s1043">
              <w:txbxContent>
                <w:p w:rsidR="004D1F88" w:rsidRPr="00E35D6E" w:rsidRDefault="004D1F88" w:rsidP="004D1F88">
                  <w:r>
                    <w:rPr>
                      <w:rFonts w:hint="eastAsia"/>
                    </w:rPr>
                    <w:t>各</w:t>
                  </w:r>
                  <w:r w:rsidRPr="00282491">
                    <w:rPr>
                      <w:rFonts w:hint="eastAsia"/>
                    </w:rPr>
                    <w:t>直属单位</w:t>
                  </w:r>
                  <w:r w:rsidRPr="00E35D6E">
                    <w:rPr>
                      <w:rFonts w:hint="eastAsia"/>
                    </w:rPr>
                    <w:t>直接</w:t>
                  </w:r>
                  <w:r>
                    <w:rPr>
                      <w:rFonts w:hint="eastAsia"/>
                    </w:rPr>
                    <w:t>管理本单位继教项目，中心教育培训处宏观统筹、把关，双方及时沟通协作，共同做好中心继续医学教育项目工作。</w:t>
                  </w:r>
                </w:p>
              </w:txbxContent>
            </v:textbox>
          </v:shape>
        </w:pict>
      </w:r>
    </w:p>
    <w:p w:rsidR="00E91BDA" w:rsidRDefault="00E91BDA"/>
    <w:sectPr w:rsidR="00E91BDA" w:rsidSect="008203AB">
      <w:pgSz w:w="11906" w:h="16838"/>
      <w:pgMar w:top="1402" w:right="1646"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85872"/>
    <w:multiLevelType w:val="hybridMultilevel"/>
    <w:tmpl w:val="1BE69BAC"/>
    <w:lvl w:ilvl="0" w:tplc="7FB4B2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1F88"/>
    <w:rsid w:val="004D1F88"/>
    <w:rsid w:val="00E91B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F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Words>
  <Characters>72</Characters>
  <Application>Microsoft Office Word</Application>
  <DocSecurity>0</DocSecurity>
  <Lines>4</Lines>
  <Paragraphs>3</Paragraphs>
  <ScaleCrop>false</ScaleCrop>
  <Company>微软中国</Company>
  <LinksUpToDate>false</LinksUpToDate>
  <CharactersWithSpaces>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刘学通</dc:creator>
  <cp:keywords/>
  <dc:description/>
  <cp:lastModifiedBy>刘学通</cp:lastModifiedBy>
  <cp:revision>2</cp:revision>
  <dcterms:created xsi:type="dcterms:W3CDTF">2015-04-22T15:47:00Z</dcterms:created>
  <dcterms:modified xsi:type="dcterms:W3CDTF">2015-04-22T15:48:00Z</dcterms:modified>
</cp:coreProperties>
</file>